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2C905F" w14:textId="77777777" w:rsidR="00C05F63" w:rsidRDefault="00C05F63" w:rsidP="00C05F63">
      <w:pPr>
        <w:pStyle w:val="a3"/>
        <w:jc w:val="center"/>
      </w:pPr>
      <w:r>
        <w:rPr>
          <w:rFonts w:ascii="굴림" w:eastAsia="굴림" w:hAnsi="굴림" w:hint="eastAsia"/>
          <w:sz w:val="48"/>
          <w:szCs w:val="48"/>
          <w:u w:val="single" w:color="000000"/>
        </w:rPr>
        <w:t>탄성 볼라드 시방서</w:t>
      </w:r>
    </w:p>
    <w:p w14:paraId="58AB6A2C" w14:textId="77777777"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1. 목 적</w:t>
      </w:r>
    </w:p>
    <w:p w14:paraId="4314F5C6" w14:textId="77777777" w:rsidR="00C05F63" w:rsidRDefault="00C05F63" w:rsidP="00C05F63">
      <w:pPr>
        <w:pStyle w:val="a3"/>
      </w:pPr>
      <w:r>
        <w:rPr>
          <w:rFonts w:ascii="굴림" w:eastAsia="굴림" w:hAnsi="굴림" w:hint="eastAsia"/>
          <w:sz w:val="26"/>
          <w:szCs w:val="26"/>
        </w:rPr>
        <w:t>본 시방서는 차량 진입의 통제가 필요하거나 자전거 전용 도로 등, 보행자의 안전과 통행에 지장을 주는 것을 사전에 예방하고, 차량이 보도에 진입할 수 없도록 하여 주.정차할 때 발생할 수 있는 안전사고 및 보도 파손의 원인을 제거하기 위하여 설치되는 탄성 볼라드의 시공이 확실하고 안전하게 설 치되며 지속적인 유지관리가 되도록 함을 목적으로 한다.</w:t>
      </w:r>
    </w:p>
    <w:p w14:paraId="162573F7" w14:textId="77777777"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2. 적용범위</w:t>
      </w:r>
    </w:p>
    <w:p w14:paraId="35DE85B3" w14:textId="77777777" w:rsidR="00C05F63" w:rsidRDefault="00C05F63" w:rsidP="00C05F63">
      <w:pPr>
        <w:pStyle w:val="a3"/>
      </w:pPr>
      <w:r>
        <w:rPr>
          <w:rFonts w:ascii="굴림" w:eastAsia="굴림" w:hAnsi="굴림" w:hint="eastAsia"/>
          <w:sz w:val="26"/>
          <w:szCs w:val="26"/>
        </w:rPr>
        <w:t>본 시방서는 탄성 볼라드의 시공 및 유지관리에 적용한다.</w:t>
      </w:r>
    </w:p>
    <w:p w14:paraId="34BBFBFF" w14:textId="77777777"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3. 제품의 명칭 및 규격</w:t>
      </w:r>
    </w:p>
    <w:p w14:paraId="2ABF228E" w14:textId="77777777" w:rsidR="00C05F63" w:rsidRDefault="00C05F63" w:rsidP="00C05F63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가. 명 칭 : “하이큐 앙카식 고정볼라드BA-S</w:t>
      </w:r>
      <w:r w:rsidR="00BA6E0C">
        <w:rPr>
          <w:rFonts w:ascii="굴림" w:eastAsia="굴림" w:hAnsi="굴림"/>
          <w:sz w:val="26"/>
          <w:szCs w:val="26"/>
        </w:rPr>
        <w:t>5</w:t>
      </w:r>
    </w:p>
    <w:p w14:paraId="019D6EEB" w14:textId="77777777" w:rsidR="00C05F63" w:rsidRDefault="00C05F63" w:rsidP="00C05F63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하이큐 앙카식 탄성볼라드BA-F</w:t>
      </w:r>
      <w:r w:rsidR="00BA6E0C">
        <w:rPr>
          <w:rFonts w:ascii="굴림" w:eastAsia="굴림" w:hAnsi="굴림"/>
          <w:sz w:val="26"/>
          <w:szCs w:val="26"/>
        </w:rPr>
        <w:t>5</w:t>
      </w:r>
      <w:r>
        <w:rPr>
          <w:rFonts w:ascii="굴림" w:eastAsia="굴림" w:hAnsi="굴림" w:hint="eastAsia"/>
          <w:sz w:val="26"/>
          <w:szCs w:val="26"/>
        </w:rPr>
        <w:t>"</w:t>
      </w:r>
    </w:p>
    <w:p w14:paraId="0FB4CBDF" w14:textId="77777777" w:rsidR="00C05F63" w:rsidRDefault="00C05F63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나. 규 격</w:t>
      </w:r>
      <w:r w:rsidR="00BD3E69">
        <w:rPr>
          <w:rFonts w:ascii="굴림" w:eastAsia="굴림" w:hAnsi="굴림" w:hint="eastAsia"/>
          <w:sz w:val="26"/>
          <w:szCs w:val="26"/>
        </w:rPr>
        <w:t xml:space="preserve"> : ø150</w:t>
      </w:r>
      <w:r>
        <w:rPr>
          <w:rFonts w:ascii="굴림" w:eastAsia="굴림" w:hAnsi="굴림" w:hint="eastAsia"/>
          <w:sz w:val="26"/>
          <w:szCs w:val="26"/>
        </w:rPr>
        <w:t xml:space="preserve">X800 </w:t>
      </w:r>
    </w:p>
    <w:p w14:paraId="25FDDAB8" w14:textId="77777777" w:rsidR="0015541F" w:rsidRDefault="0015541F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</w:p>
    <w:p w14:paraId="16BC865F" w14:textId="77777777" w:rsidR="0015541F" w:rsidRDefault="0015541F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</w:p>
    <w:p w14:paraId="597BAB36" w14:textId="77777777" w:rsidR="0015541F" w:rsidRDefault="0015541F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</w:p>
    <w:p w14:paraId="78641DC1" w14:textId="77777777" w:rsidR="0015541F" w:rsidRDefault="0015541F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</w:p>
    <w:p w14:paraId="33D66342" w14:textId="77777777" w:rsidR="0015541F" w:rsidRDefault="0015541F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</w:p>
    <w:p w14:paraId="42AAB56A" w14:textId="77777777" w:rsidR="0015541F" w:rsidRDefault="0015541F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</w:p>
    <w:p w14:paraId="29FE8691" w14:textId="77777777" w:rsidR="0015541F" w:rsidRDefault="0015541F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</w:p>
    <w:p w14:paraId="247D2119" w14:textId="77777777" w:rsidR="0015541F" w:rsidRDefault="0015541F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</w:p>
    <w:p w14:paraId="6F6B8D4D" w14:textId="77777777" w:rsidR="0015541F" w:rsidRDefault="0015541F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</w:p>
    <w:p w14:paraId="0C18BF48" w14:textId="77777777" w:rsidR="0015541F" w:rsidRDefault="0015541F" w:rsidP="00C05F63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</w:p>
    <w:p w14:paraId="2C6EEDD2" w14:textId="77777777" w:rsidR="0015541F" w:rsidRDefault="0015541F" w:rsidP="00C05F63">
      <w:pPr>
        <w:pStyle w:val="a3"/>
        <w:spacing w:line="384" w:lineRule="auto"/>
      </w:pPr>
    </w:p>
    <w:p w14:paraId="36A661C3" w14:textId="77777777" w:rsidR="00C05F63" w:rsidRDefault="00C05F63" w:rsidP="00C05F63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  <w:r>
        <w:rPr>
          <w:rFonts w:ascii="굴림" w:eastAsia="굴림" w:hAnsi="굴림" w:hint="eastAsia"/>
          <w:b/>
          <w:bCs/>
          <w:sz w:val="28"/>
          <w:szCs w:val="28"/>
        </w:rPr>
        <w:lastRenderedPageBreak/>
        <w:t>4. 형상 및 시공예시도</w:t>
      </w:r>
    </w:p>
    <w:p w14:paraId="280152D4" w14:textId="7D23FE69" w:rsidR="00D54C23" w:rsidRDefault="009B0CA7" w:rsidP="00C05F63">
      <w:pPr>
        <w:pStyle w:val="a3"/>
        <w:spacing w:line="480" w:lineRule="auto"/>
      </w:pPr>
      <w:r w:rsidRPr="009B0CA7">
        <w:rPr>
          <w:noProof/>
        </w:rPr>
        <w:drawing>
          <wp:inline distT="0" distB="0" distL="0" distR="0" wp14:anchorId="68E3EBCB" wp14:editId="0C0B2F31">
            <wp:extent cx="5686425" cy="5868035"/>
            <wp:effectExtent l="0" t="0" r="0" b="0"/>
            <wp:docPr id="1635591692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59169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86604" cy="586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35273" w14:textId="77777777"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 xml:space="preserve">5. 시공 </w:t>
      </w:r>
    </w:p>
    <w:p w14:paraId="270EF1E7" w14:textId="77777777" w:rsidR="00C05F63" w:rsidRDefault="00C05F63" w:rsidP="00C05F63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1) 시공에 들어가기 전에 운전자뿐만 아니라 보행자의 안전을 위한</w:t>
      </w:r>
    </w:p>
    <w:p w14:paraId="0362E285" w14:textId="77777777" w:rsidR="00C05F63" w:rsidRDefault="00C05F63" w:rsidP="00C05F63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조치를 취한다.</w:t>
      </w:r>
    </w:p>
    <w:p w14:paraId="0398B341" w14:textId="77777777" w:rsidR="00C05F63" w:rsidRDefault="00C05F63" w:rsidP="00C05F63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2) 볼라드의 설치 위치와 방법은 설계도 및 시방서에 의거하여 시공한다.</w:t>
      </w:r>
    </w:p>
    <w:p w14:paraId="14217B2A" w14:textId="77777777"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 xml:space="preserve">3) 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12드릴로 볼트구멍 위치를 마킹한다.</w:t>
      </w:r>
    </w:p>
    <w:p w14:paraId="637EB6B9" w14:textId="77777777"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 xml:space="preserve">마킹위치에 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17 드릴로 깊이 110mm정도 천공한다.</w:t>
      </w:r>
    </w:p>
    <w:p w14:paraId="0F34C774" w14:textId="77777777"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lastRenderedPageBreak/>
        <w:t>(송풍기나 흡착기가 없을 경우 제품을 들어내어 이물질을 제거하여야 한다.)</w:t>
      </w:r>
    </w:p>
    <w:p w14:paraId="76D4645C" w14:textId="77777777"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>4) 쐐기앙카(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16 x 100mm)를 밀어넣는다.</w:t>
      </w:r>
    </w:p>
    <w:p w14:paraId="4D1B189A" w14:textId="77777777"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 xml:space="preserve">5) 접착제를 바닥에 일정한 두께로 도포한다. </w:t>
      </w:r>
    </w:p>
    <w:p w14:paraId="238BBD77" w14:textId="77777777"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>6) 제품을 제품구성도와 같이 조립한다.</w:t>
      </w:r>
    </w:p>
    <w:p w14:paraId="42F038D3" w14:textId="77777777"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>7) 스크류앙카 볼트(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12 x 120mm)를 구멍에 넣는다.</w:t>
      </w:r>
    </w:p>
    <w:p w14:paraId="14C0D225" w14:textId="77777777"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 xml:space="preserve">※주차장 및 철골 콘크리트 구조물에 설치할 경우 상황에 맞는 시공방법을 선택하여야 하나, 주로 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13 드릴로 깊이 100mm이상으로 천공한다.</w:t>
      </w:r>
    </w:p>
    <w:p w14:paraId="444A809A" w14:textId="77777777"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 xml:space="preserve">8) 앙카를 인팩에 17mm 복스를 끼워 견고하게 조여준다. </w:t>
      </w:r>
    </w:p>
    <w:p w14:paraId="79345F65" w14:textId="77777777" w:rsidR="00C05F63" w:rsidRDefault="00C05F63" w:rsidP="00C05F63">
      <w:pPr>
        <w:pStyle w:val="a3"/>
      </w:pPr>
      <w:r>
        <w:rPr>
          <w:rFonts w:ascii="돋움체" w:eastAsia="돋움체" w:hAnsi="돋움체" w:hint="eastAsia"/>
          <w:sz w:val="26"/>
          <w:szCs w:val="26"/>
        </w:rPr>
        <w:t>9) 주변정리, 정돈을 하고 안전 조치 시설물을 철거한다.</w:t>
      </w:r>
    </w:p>
    <w:p w14:paraId="693CA285" w14:textId="77777777"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30"/>
          <w:szCs w:val="30"/>
        </w:rPr>
        <w:t>6. 검 수</w:t>
      </w:r>
    </w:p>
    <w:p w14:paraId="5633B9D5" w14:textId="77777777" w:rsidR="00C05F63" w:rsidRDefault="00C05F63" w:rsidP="00C05F63">
      <w:pPr>
        <w:pStyle w:val="a3"/>
      </w:pPr>
      <w:r>
        <w:rPr>
          <w:rFonts w:ascii="굴림" w:eastAsia="굴림" w:hAnsi="굴림" w:hint="eastAsia"/>
          <w:sz w:val="26"/>
          <w:szCs w:val="26"/>
        </w:rPr>
        <w:t xml:space="preserve">시공이 완료되면 발주처 및 감독관의 입회 하에 검수를 받는다. </w:t>
      </w:r>
    </w:p>
    <w:p w14:paraId="196D0157" w14:textId="77777777"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※ 발주처 및 감독관의 입회가 불가능 할 경우 시공 과정의 전,중,후을 촬영하여 설계도 또는 시방서 대로 완료되었음을 입증하도록 하여야 한다.</w:t>
      </w:r>
    </w:p>
    <w:p w14:paraId="05D91BBC" w14:textId="77777777"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7. 유지관리</w:t>
      </w:r>
    </w:p>
    <w:p w14:paraId="7509A674" w14:textId="77777777" w:rsidR="00C05F63" w:rsidRDefault="00C05F63" w:rsidP="00C05F63">
      <w:pPr>
        <w:pStyle w:val="a3"/>
      </w:pPr>
      <w:r>
        <w:rPr>
          <w:rFonts w:ascii="굴림" w:eastAsia="굴림" w:hAnsi="굴림" w:hint="eastAsia"/>
          <w:sz w:val="26"/>
          <w:szCs w:val="26"/>
        </w:rPr>
        <w:t>볼라드는 주기적인 점검을 통하여 초기 시공과 같이 유지관리 되도록 한다.</w:t>
      </w:r>
    </w:p>
    <w:p w14:paraId="0E43A1F6" w14:textId="77777777"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가. 점검</w:t>
      </w:r>
    </w:p>
    <w:p w14:paraId="53A90A8C" w14:textId="77777777"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점검은 통상 순회 점검을 통하여 하기 사항의 이상 유무를 확인한다.</w:t>
      </w:r>
    </w:p>
    <w:p w14:paraId="17066ED5" w14:textId="77777777"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1) 오염상태(매연, 분진, 흙탕물 등등)</w:t>
      </w:r>
    </w:p>
    <w:p w14:paraId="6CD6B047" w14:textId="77777777"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2) 파손 유무</w:t>
      </w:r>
    </w:p>
    <w:p w14:paraId="033577E7" w14:textId="77777777"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3) 수평 수직의 유지</w:t>
      </w:r>
    </w:p>
    <w:p w14:paraId="35457FCF" w14:textId="77777777"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4) 반사지 훼손 유무</w:t>
      </w:r>
    </w:p>
    <w:p w14:paraId="4644E618" w14:textId="77777777"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나. 보수</w:t>
      </w:r>
    </w:p>
    <w:p w14:paraId="5C3BF28B" w14:textId="77777777" w:rsidR="00C05F63" w:rsidRDefault="00C05F63" w:rsidP="00C05F63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점검 결과 청소가 필요할 경우 청소를 실시하고 보수가 필요한 경우 5항의 시공 순서에 따라 보수한다.</w:t>
      </w:r>
    </w:p>
    <w:p w14:paraId="02D4B7CF" w14:textId="77777777" w:rsidR="00C05F63" w:rsidRDefault="00C05F63" w:rsidP="00C05F63">
      <w:pPr>
        <w:pStyle w:val="a3"/>
      </w:pPr>
      <w:r>
        <w:rPr>
          <w:rFonts w:ascii="굴림" w:eastAsia="굴림" w:hAnsi="굴림" w:hint="eastAsia"/>
          <w:b/>
          <w:bCs/>
          <w:sz w:val="26"/>
          <w:szCs w:val="26"/>
        </w:rPr>
        <w:lastRenderedPageBreak/>
        <w:t>8. 기 타</w:t>
      </w:r>
    </w:p>
    <w:p w14:paraId="359C3699" w14:textId="77777777" w:rsidR="00C05F63" w:rsidRDefault="00C05F63" w:rsidP="00C05F63">
      <w:pPr>
        <w:pStyle w:val="a3"/>
      </w:pPr>
      <w:r>
        <w:rPr>
          <w:rFonts w:ascii="굴림" w:eastAsia="굴림" w:hAnsi="굴림" w:hint="eastAsia"/>
          <w:sz w:val="26"/>
          <w:szCs w:val="26"/>
        </w:rPr>
        <w:t>본 시방서에 기술되지 아니한 제반 사항은 발주처 또는 감독관의 지시에 따라야 한다.</w:t>
      </w:r>
    </w:p>
    <w:p w14:paraId="44E7607A" w14:textId="77777777" w:rsidR="003A1715" w:rsidRPr="00C05F63" w:rsidRDefault="003A1715"/>
    <w:sectPr w:rsidR="003A1715" w:rsidRPr="00C05F63" w:rsidSect="003A171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23BE84" w14:textId="77777777" w:rsidR="00A54315" w:rsidRDefault="00A54315" w:rsidP="00BD3E69">
      <w:r>
        <w:separator/>
      </w:r>
    </w:p>
  </w:endnote>
  <w:endnote w:type="continuationSeparator" w:id="0">
    <w:p w14:paraId="6E8F597D" w14:textId="77777777" w:rsidR="00A54315" w:rsidRDefault="00A54315" w:rsidP="00BD3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-국향B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0FB3C" w14:textId="77777777" w:rsidR="00A54315" w:rsidRDefault="00A54315" w:rsidP="00BD3E69">
      <w:r>
        <w:separator/>
      </w:r>
    </w:p>
  </w:footnote>
  <w:footnote w:type="continuationSeparator" w:id="0">
    <w:p w14:paraId="573C66AE" w14:textId="77777777" w:rsidR="00A54315" w:rsidRDefault="00A54315" w:rsidP="00BD3E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6C70"/>
    <w:rsid w:val="00006C70"/>
    <w:rsid w:val="0015541F"/>
    <w:rsid w:val="00186E5D"/>
    <w:rsid w:val="003A1715"/>
    <w:rsid w:val="00430C1D"/>
    <w:rsid w:val="005452F2"/>
    <w:rsid w:val="006262B4"/>
    <w:rsid w:val="00655C3A"/>
    <w:rsid w:val="009134A6"/>
    <w:rsid w:val="009B0CA7"/>
    <w:rsid w:val="00A54315"/>
    <w:rsid w:val="00A65FFA"/>
    <w:rsid w:val="00AA2E23"/>
    <w:rsid w:val="00BA6E0C"/>
    <w:rsid w:val="00BD3E69"/>
    <w:rsid w:val="00C05F63"/>
    <w:rsid w:val="00D54C23"/>
    <w:rsid w:val="00DB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CC274"/>
  <w15:docId w15:val="{5F94AE52-F03D-4CDF-95BA-F089F5247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1715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05F63"/>
    <w:pPr>
      <w:widowControl/>
      <w:wordWrap/>
      <w:autoSpaceDE/>
      <w:autoSpaceDN/>
      <w:snapToGrid w:val="0"/>
      <w:spacing w:line="360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BD3E6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D3E69"/>
  </w:style>
  <w:style w:type="paragraph" w:styleId="a5">
    <w:name w:val="footer"/>
    <w:basedOn w:val="a"/>
    <w:link w:val="Char0"/>
    <w:uiPriority w:val="99"/>
    <w:unhideWhenUsed/>
    <w:rsid w:val="00BD3E6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D3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7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KWANGYEOL KIM</cp:lastModifiedBy>
  <cp:revision>14</cp:revision>
  <dcterms:created xsi:type="dcterms:W3CDTF">2017-11-10T01:26:00Z</dcterms:created>
  <dcterms:modified xsi:type="dcterms:W3CDTF">2025-05-13T01:34:00Z</dcterms:modified>
</cp:coreProperties>
</file>